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DD80" w14:textId="7EEBF8B1" w:rsidR="00A2010C" w:rsidRPr="00A2010C" w:rsidRDefault="00A2010C" w:rsidP="00A201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b/>
          <w:bCs/>
          <w:color w:val="000000"/>
          <w:kern w:val="0"/>
          <w:sz w:val="21"/>
          <w:szCs w:val="21"/>
        </w:rPr>
        <w:t>KLAUZULA INFORMACYJNA</w:t>
      </w:r>
    </w:p>
    <w:p w14:paraId="64E217C3" w14:textId="77777777" w:rsidR="00A2010C" w:rsidRPr="00A2010C" w:rsidRDefault="00A2010C" w:rsidP="00A201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</w:p>
    <w:p w14:paraId="1D38C24F" w14:textId="1C081363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Zgodnie z art. 13 ust. 1-2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 „RODO”) informuję, że:</w:t>
      </w:r>
    </w:p>
    <w:p w14:paraId="74F35114" w14:textId="79809921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1)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Administratorem Pani/Pana* danych osobowych jest Organizator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 — Paulina Skonieczna-Masternak – Syndyk masy upadłości </w:t>
      </w:r>
      <w:r w:rsidR="00AA1F14">
        <w:rPr>
          <w:rFonts w:ascii="Helvetica" w:hAnsi="Helvetica" w:cs="Helvetica"/>
          <w:color w:val="000000"/>
          <w:kern w:val="0"/>
          <w:sz w:val="21"/>
          <w:szCs w:val="21"/>
        </w:rPr>
        <w:t>Julity Paruzel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, adres do korespondencji Syndyka: Bóżnicza 1/14, 61-751 Poznań, (dalej jako: „Organizator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”);</w:t>
      </w:r>
    </w:p>
    <w:p w14:paraId="357A6068" w14:textId="1EBCB5CF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2)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Pani/Pana* dane osobowe przetwarzane będą w trakcie oraz po zakończeniu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</w:p>
    <w:p w14:paraId="32D13E17" w14:textId="7ACC9DD9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wyłącznie w celu organizacji i przeprowadzenia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, zawarcia i wykonania umowy</w:t>
      </w:r>
    </w:p>
    <w:p w14:paraId="7A38A94C" w14:textId="39F5C74E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sprzedaży nieruchomości, jak również wypełnienia obowiązków przewidzianych przez prawo podatkowe</w:t>
      </w:r>
    </w:p>
    <w:p w14:paraId="6AC3B242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zgodnie z ustawą z dnia 10 maja 2018 r. o ochronie danych osobowych (Dz.U. z 2018 r. poz.</w:t>
      </w:r>
    </w:p>
    <w:p w14:paraId="709A6C29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1000, t. j. Dz.U. z 2019 r. poz. 1781) w związku z Rozporządzeniem Parlamentu Europejskiego i</w:t>
      </w:r>
    </w:p>
    <w:p w14:paraId="6F344718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Rady Unii Europejskiej 2016/679 z dnia 27 kwietnia 2016 roku;</w:t>
      </w:r>
    </w:p>
    <w:p w14:paraId="46D9B684" w14:textId="567EC820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3)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Wyłączona jest możliwość przetwarzania Pani/Pana* danych osobowych przez Organizatora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 w celu marketingu bezpośredniego;</w:t>
      </w:r>
    </w:p>
    <w:p w14:paraId="56065606" w14:textId="4D4F1C56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kern w:val="0"/>
          <w:sz w:val="15"/>
          <w:szCs w:val="15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4)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W każdej chwili przysługuje Pani/Panu* prawo do wniesienia sprzeciwu wobec przetwarzania Pani/Pana* danych, przetwarzanych w celu i na podstawie wskazanych powyżej. Organizator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 zaprzestanie przetwarzania Pani/Pana danych osobowych w tych celach, chyba że możliwe będzie wykazanie, iż istnieją ważne, prawnie uzasadnione podstawy, które są nadrzędne wobec Pani/Pana interesów, praw i wolności lub Pani/Pana dane będą niezbędne do ewentualnego ustalenia, dochodzenia lub obrony roszczeń;</w:t>
      </w:r>
    </w:p>
    <w:p w14:paraId="4C1F07E9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5)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Pani/Pana* dane osobowe przechowywane będą przez okres niezbędny dla prawidłowej</w:t>
      </w:r>
    </w:p>
    <w:p w14:paraId="5D7F466A" w14:textId="46D2DEAF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organizacji i przeprowadzenia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, zawarcia i wykonania umowy sprzedaży, jak również</w:t>
      </w:r>
    </w:p>
    <w:p w14:paraId="76BD495D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wypełnienia obowiązków przewidzianych przez prawo podatkowe;</w:t>
      </w:r>
    </w:p>
    <w:p w14:paraId="56B47476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6)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Pani/Pana* dane osobowe mogą zostać przekazywane wyłącznie podmiotom, których udział</w:t>
      </w:r>
    </w:p>
    <w:p w14:paraId="63E4C07C" w14:textId="32D5CF51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jest niezbędny w celu organizacji i przeprowadzenia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, zawarcia i wykonania umowy,</w:t>
      </w:r>
    </w:p>
    <w:p w14:paraId="59B94B48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jak również wypełnienia obowiązków przewidzianych przez prawo podatkowe, w tym</w:t>
      </w:r>
    </w:p>
    <w:p w14:paraId="3489FB20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Sędziemu-komisarzowi w postępowaniu upadłościowym oraz osobom upoważnionym przez</w:t>
      </w:r>
    </w:p>
    <w:p w14:paraId="2C73B8AB" w14:textId="5A915339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syndyka do podejmowania czynności w ramach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 lub pracownikom i</w:t>
      </w:r>
    </w:p>
    <w:p w14:paraId="6E803AE1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współpracownikom kancelarii syndyka, którym powierzono pisemnie przetwarzanie danych</w:t>
      </w:r>
    </w:p>
    <w:p w14:paraId="485FC3DF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osobowych i którzy ponoszą odpowiedzialność za naruszenie zasad przetwarzania;</w:t>
      </w:r>
    </w:p>
    <w:p w14:paraId="1CEA1EB3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7)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Zgodnie z RODO, przysługuje Pani/Panu* prawo do:</w:t>
      </w:r>
    </w:p>
    <w:p w14:paraId="5CA886F4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1)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dostępu do swoich danych oraz otrzymania ich kopii;</w:t>
      </w:r>
    </w:p>
    <w:p w14:paraId="484E14E2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2)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sprostowania (poprawiania) swoich danych;</w:t>
      </w:r>
    </w:p>
    <w:p w14:paraId="7683FE8F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3)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żądania usunięcia, ograniczenia lub wniesienia sprzeciwu wobec ich przetwarzania;</w:t>
      </w:r>
    </w:p>
    <w:p w14:paraId="40C9B9B2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4)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przenoszenia danych;</w:t>
      </w:r>
    </w:p>
    <w:p w14:paraId="15E5C459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5)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wniesienia skargi do organu nadzorczego.</w:t>
      </w:r>
    </w:p>
    <w:p w14:paraId="2AAA4647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8)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Podanie danych jest dobrowolne z tym, że odmowa ich podania uniemożliwi zawarcie umowy</w:t>
      </w:r>
    </w:p>
    <w:p w14:paraId="6156D141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sprzedaży;</w:t>
      </w:r>
    </w:p>
    <w:p w14:paraId="5AA6A50B" w14:textId="73B2B96C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9)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Organizator </w:t>
      </w:r>
      <w:r w:rsidR="00936818">
        <w:rPr>
          <w:rFonts w:ascii="Helvetica" w:hAnsi="Helvetica" w:cs="Helvetica"/>
          <w:color w:val="000000"/>
          <w:kern w:val="0"/>
          <w:sz w:val="21"/>
          <w:szCs w:val="21"/>
        </w:rPr>
        <w:t>konkursu ofert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 xml:space="preserve"> informuje, że nie podejmuje decyzji w sposób zautomatyzowany i</w:t>
      </w:r>
    </w:p>
    <w:p w14:paraId="46168F8E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Pani/Pana* dane nie są profilowane;</w:t>
      </w:r>
    </w:p>
    <w:p w14:paraId="6A8E1E63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10)</w:t>
      </w:r>
      <w:r w:rsidRPr="00A2010C">
        <w:rPr>
          <w:rFonts w:ascii="Arial" w:hAnsi="Arial" w:cs="Arial"/>
          <w:color w:val="000000"/>
          <w:kern w:val="0"/>
          <w:sz w:val="21"/>
          <w:szCs w:val="21"/>
        </w:rPr>
        <w:t xml:space="preserve"> </w:t>
      </w: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W każdej chwili przysługuje Pani/Panu* prawo do wycofania zgody na przetwarzanie</w:t>
      </w:r>
    </w:p>
    <w:p w14:paraId="6930BA11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Pani/Pana* danych osobowych (w tym należących do szczególnej kategorii), jednakże cofnięcie</w:t>
      </w:r>
    </w:p>
    <w:p w14:paraId="0D5F12EB" w14:textId="77777777" w:rsidR="00A2010C" w:rsidRPr="00A2010C" w:rsidRDefault="00A2010C" w:rsidP="004D3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zgody nie wpływa na zgodność z prawem przetwarzania, którego dokonano zgodnie z prawem,</w:t>
      </w:r>
    </w:p>
    <w:p w14:paraId="4673B44D" w14:textId="136574B3" w:rsidR="0094423B" w:rsidRDefault="00A2010C" w:rsidP="004D38C1">
      <w:pPr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A2010C">
        <w:rPr>
          <w:rFonts w:ascii="Helvetica" w:hAnsi="Helvetica" w:cs="Helvetica"/>
          <w:color w:val="000000"/>
          <w:kern w:val="0"/>
          <w:sz w:val="21"/>
          <w:szCs w:val="21"/>
        </w:rPr>
        <w:t>przed jej wycofaniem.</w:t>
      </w:r>
    </w:p>
    <w:p w14:paraId="50C96E4B" w14:textId="77777777" w:rsidR="00810140" w:rsidRDefault="00810140" w:rsidP="00A2010C">
      <w:pPr>
        <w:jc w:val="both"/>
        <w:rPr>
          <w:rFonts w:ascii="Helvetica" w:hAnsi="Helvetica" w:cs="Helvetica"/>
          <w:color w:val="000000"/>
          <w:kern w:val="0"/>
          <w:sz w:val="21"/>
          <w:szCs w:val="21"/>
        </w:rPr>
      </w:pPr>
    </w:p>
    <w:p w14:paraId="3BEFAE45" w14:textId="2CD929DB" w:rsidR="00810140" w:rsidRPr="00A2010C" w:rsidRDefault="00810140" w:rsidP="00A2010C">
      <w:pPr>
        <w:jc w:val="both"/>
        <w:rPr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1"/>
          <w:szCs w:val="21"/>
        </w:rPr>
        <w:t xml:space="preserve">Paulina Skonieczna-Masternak – syndyk </w:t>
      </w:r>
    </w:p>
    <w:sectPr w:rsidR="00810140" w:rsidRPr="00A2010C" w:rsidSect="00F864EC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0C"/>
    <w:rsid w:val="000F38CD"/>
    <w:rsid w:val="002A2BED"/>
    <w:rsid w:val="002D04CB"/>
    <w:rsid w:val="002F33BF"/>
    <w:rsid w:val="004404A8"/>
    <w:rsid w:val="00460FA9"/>
    <w:rsid w:val="004D38C1"/>
    <w:rsid w:val="006959C2"/>
    <w:rsid w:val="00743015"/>
    <w:rsid w:val="007820C6"/>
    <w:rsid w:val="00810140"/>
    <w:rsid w:val="008158A7"/>
    <w:rsid w:val="008D325F"/>
    <w:rsid w:val="008D4396"/>
    <w:rsid w:val="00936818"/>
    <w:rsid w:val="0094423B"/>
    <w:rsid w:val="009679B7"/>
    <w:rsid w:val="00A2010C"/>
    <w:rsid w:val="00AA1F14"/>
    <w:rsid w:val="00B53884"/>
    <w:rsid w:val="00B740B2"/>
    <w:rsid w:val="00F2719A"/>
    <w:rsid w:val="00F33D44"/>
    <w:rsid w:val="00F34A80"/>
    <w:rsid w:val="00F864EC"/>
    <w:rsid w:val="00FB5FFE"/>
    <w:rsid w:val="00FC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95B15"/>
  <w15:chartTrackingRefBased/>
  <w15:docId w15:val="{9A4729EC-614E-6448-8459-DE8CA17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Skonieczna-Masternak</dc:creator>
  <cp:keywords/>
  <dc:description/>
  <cp:lastModifiedBy>Paulina Skonieczna-Masternak</cp:lastModifiedBy>
  <cp:revision>3</cp:revision>
  <dcterms:created xsi:type="dcterms:W3CDTF">2026-04-07T12:40:00Z</dcterms:created>
  <dcterms:modified xsi:type="dcterms:W3CDTF">2026-04-07T12:40:00Z</dcterms:modified>
</cp:coreProperties>
</file>